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d9d9e3" w:space="0" w:sz="0" w:val="none"/>
          <w:left w:color="d9d9e3" w:space="0" w:sz="0" w:val="none"/>
          <w:bottom w:color="d9d9e3" w:space="0" w:sz="0" w:val="none"/>
          <w:right w:color="d9d9e3" w:space="0" w:sz="0" w:val="none"/>
          <w:between w:color="d9d9e3" w:space="0" w:sz="0" w:val="none"/>
        </w:pBdr>
        <w:spacing w:after="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PRAKTYK PRIVAATHEIDVERKLARING</w:t>
      </w:r>
    </w:p>
    <w:p w:rsidR="00000000" w:rsidDel="00000000" w:rsidP="00000000" w:rsidRDefault="00000000" w:rsidRPr="00000000" w14:paraId="00000002">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Doel</w:t>
      </w:r>
    </w:p>
    <w:p w:rsidR="00000000" w:rsidDel="00000000" w:rsidP="00000000" w:rsidRDefault="00000000" w:rsidRPr="00000000" w14:paraId="00000003">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Die doel van hierdie Privaatheidsverklaring is om uiteen te sit hoe ons jou persoonlike inligting versamel, gebruik, deel en andersins verwerk, op 'n wyse wat voldoen aan wette, etiese norme, en toepaslike wetgewing vir die beskerming van persoonlike inligting, soos van tyd tot tyd ingestel.</w:t>
      </w:r>
    </w:p>
    <w:p w:rsidR="00000000" w:rsidDel="00000000" w:rsidP="00000000" w:rsidRDefault="00000000" w:rsidRPr="00000000" w14:paraId="00000004">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Definisies</w:t>
      </w:r>
    </w:p>
    <w:p w:rsidR="00000000" w:rsidDel="00000000" w:rsidP="00000000" w:rsidRDefault="00000000" w:rsidRPr="00000000" w14:paraId="00000005">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“Die Praktyk” verwys na die mediese praktyk van Dr/s………………………………...; Praktyknommer:..................................; Adres: …………………………………………………....</w:t>
      </w:r>
    </w:p>
    <w:p w:rsidR="00000000" w:rsidDel="00000000" w:rsidP="00000000" w:rsidRDefault="00000000" w:rsidRPr="00000000" w14:paraId="00000006">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“Jy” en “jou” verwys na jouself as pasiënt en enige van jou afhanklikes, wat jou eggenoot, lewensmaat, kinders, en ander afhanklikes mag insluit, soos die geval mag wees.</w:t>
      </w:r>
    </w:p>
    <w:p w:rsidR="00000000" w:rsidDel="00000000" w:rsidP="00000000" w:rsidRDefault="00000000" w:rsidRPr="00000000" w14:paraId="00000007">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“Jou persoonlike inligting” verwys na persoonlike en spesifieke persoonlike inligting oor jou en jou afhanklikes (indien van toepassing). Dit sluit inligting in oor ras, geslag, swangerskap, huwelikstatus, nasionaliteit, etniese of sosiale oorsprong, kleur, seksuele oriëntasie, ouderdom, fisiese of geestelike gesondheid, welstand, gestremdheid, godsdiens, gewete, oortuiging, kultuur, taal, en geboorte van die individu, onder andere dinge. Dus, jou persoonlike inligting bestaan uit inligting wat jy self aan ons mag gee, of wat ons mag versamel van ander bronne (bv. laboratorium vir patologie).</w:t>
      </w:r>
    </w:p>
    <w:p w:rsidR="00000000" w:rsidDel="00000000" w:rsidP="00000000" w:rsidRDefault="00000000" w:rsidRPr="00000000" w14:paraId="00000008">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Verwerking van inligting beteken die wettige en redelike geoutomatiseerde of handmatige aktiwiteit van die insameling, opname, organisering, berging, opdatering, verspreiding, en verwydering of skrapping van persoonlike inligting om te verseker dat sodanige verwerking toereikend, relevant, en nie buitensporig is nie, gegewe die doel waarvoor dit verwerk word.</w:t>
      </w:r>
    </w:p>
    <w:p w:rsidR="00000000" w:rsidDel="00000000" w:rsidP="00000000" w:rsidRDefault="00000000" w:rsidRPr="00000000" w14:paraId="00000009">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Bevoegde persoon beteken enigeen wat wettig bevoeg is om toestemming te gee vir enige aksie of besluit wat geneem moet word in enige aangeleentheid met betrekking tot 'n pasiënt of afhanklike - byvoorbeeld 'n ouer, wettige voog, of 'n regstreekse verteenwoordiger wat deur 'n hof aangestel is om die finansies, eiendom, of boedel van 'n ander persoon te bestuur omdat hy of sy nie daartoe in staat is as gevolg van geestelike of fisiese onbekwaamheid nie.</w:t>
      </w:r>
    </w:p>
    <w:p w:rsidR="00000000" w:rsidDel="00000000" w:rsidP="00000000" w:rsidRDefault="00000000" w:rsidRPr="00000000" w14:paraId="0000000A">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Hoe die praktyk jou persoonlike inligting sal verwerk en openbaar en met jou sal kommunikeer</w:t>
      </w:r>
    </w:p>
    <w:p w:rsidR="00000000" w:rsidDel="00000000" w:rsidP="00000000" w:rsidRDefault="00000000" w:rsidRPr="00000000" w14:paraId="0000000B">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Die Praktyk sal jou persoonlike inligting vertroulik hou.</w:t>
      </w:r>
    </w:p>
    <w:p w:rsidR="00000000" w:rsidDel="00000000" w:rsidP="00000000" w:rsidRDefault="00000000" w:rsidRPr="00000000" w14:paraId="0000000C">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Wanneer jy met die praktyk in aanraking kom, vertrou jy dit met persoonlike inligting oor jouself en, waar van toepassing, jou afhanklikes. Ons is toegewyd om jou reg tot privaatheid te beskerm.</w:t>
      </w:r>
    </w:p>
    <w:p w:rsidR="00000000" w:rsidDel="00000000" w:rsidP="00000000" w:rsidRDefault="00000000" w:rsidRPr="00000000" w14:paraId="0000000D">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Ons het die plig om alle redelikerwys moontlike stappe te neem om te verseker dat jou persoonlike inligting volledig, akkuraat, nie misleidend nie, en op 'n gereelde basis opgedateer word. Om dit moontlik te maak, sal ons altyd probeer om persoonlike inligting direk van jou te verkry. Waar ons nie in staat is om dit te doen nie, sal ons gebruik maak van verifieerbare, onafhanklike derdeparty-data-bronne.</w:t>
      </w:r>
    </w:p>
    <w:p w:rsidR="00000000" w:rsidDel="00000000" w:rsidP="00000000" w:rsidRDefault="00000000" w:rsidRPr="00000000" w14:paraId="0000000E">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Jy het die reg om beswaar te maak teen die verwerking van jou persoonlike inligting en 'n keuse om hierdie terme en voorwaardes al dan nie te aanvaar.</w:t>
      </w:r>
    </w:p>
    <w:p w:rsidR="00000000" w:rsidDel="00000000" w:rsidP="00000000" w:rsidRDefault="00000000" w:rsidRPr="00000000" w14:paraId="0000000F">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Dit is egter belangrik om in ag te neem dat ons jou aanvaarding benodig om jou en jou afhanklikes se mediese behandeling en sorg te kan voorsien.</w:t>
      </w:r>
    </w:p>
    <w:p w:rsidR="00000000" w:rsidDel="00000000" w:rsidP="00000000" w:rsidRDefault="00000000" w:rsidRPr="00000000" w14:paraId="00000010">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Deur die relevante persoonlike inligting van jou afhanklikes in te dien, bevestig jy hiermee dat jy bevoeg is om sulke inligting met ons te deel. Ons sal hul inligting ook vir die doeleindes en op die wyse wat in hierdie Privaatheidsverklaring uiteengesit is, verwerk.</w:t>
      </w:r>
    </w:p>
    <w:p w:rsidR="00000000" w:rsidDel="00000000" w:rsidP="00000000" w:rsidRDefault="00000000" w:rsidRPr="00000000" w14:paraId="00000011">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As jy toestemming gee vir 'n persoon jonger as 18 jaar ('n minderjarige), bevestig jy dat jy 'n bevoegde persoon is en dat jy gesag het om hul toestemming namens hulle te gee. As jy jou persoonlike inligting met enige derde partye deel, sal ons nie verantwoordelik wees vir hoe hulle hierdie inligting gebruik nie, en ook nie vir enige verlies wat jy of jou afhanklikes (indien van toepassing) mag ly nie.</w:t>
      </w:r>
    </w:p>
    <w:p w:rsidR="00000000" w:rsidDel="00000000" w:rsidP="00000000" w:rsidRDefault="00000000" w:rsidRPr="00000000" w14:paraId="00000012">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Jou toestemming en aanvaarding</w:t>
      </w:r>
    </w:p>
    <w:p w:rsidR="00000000" w:rsidDel="00000000" w:rsidP="00000000" w:rsidRDefault="00000000" w:rsidRPr="00000000" w14:paraId="00000013">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Jy verstaan en aanvaar dat die Praktyk jou persoonlike inligting mag verwerk. Ons sal dit doen op 'n manier wat in ooreenstemming is met die wet. Ons sal jou inligting vir die volgende doeleindes verwerk:</w:t>
      </w:r>
    </w:p>
    <w:p w:rsidR="00000000" w:rsidDel="00000000" w:rsidP="00000000" w:rsidRDefault="00000000" w:rsidRPr="00000000" w14:paraId="00000014">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1 | vir die voorsiening van gesondheidsorgdienste aan jou en jou afhanklikes;</w:t>
      </w:r>
    </w:p>
    <w:p w:rsidR="00000000" w:rsidDel="00000000" w:rsidP="00000000" w:rsidRDefault="00000000" w:rsidRPr="00000000" w14:paraId="00000015">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2 | vir die administrasie van jou en jou afhanklikes se interaksies met die Praktyk, insluitend maar nie beperk tot die skedulering van afsprake, verwysings na hospitaal en/of ander gesondheidsorgprofessionals, die verkryging van toetse en diagnostiese prosedures, die voorskryf en uitreiking van medikasie, en die verwerking/betaling van rekeninge, skuldinvordering, ens.;</w:t>
      </w:r>
    </w:p>
    <w:p w:rsidR="00000000" w:rsidDel="00000000" w:rsidP="00000000" w:rsidRDefault="00000000" w:rsidRPr="00000000" w14:paraId="00000016">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3 | vir eise indiening aan jou mediese skema (indien van toepassing);</w:t>
      </w:r>
    </w:p>
    <w:p w:rsidR="00000000" w:rsidDel="00000000" w:rsidP="00000000" w:rsidRDefault="00000000" w:rsidRPr="00000000" w14:paraId="00000017">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4 | vir die voorsiening van relevante inligting aan 'n gekontrakteerde derde party wat hierdie inligting benodig om 'n gesondheidsorgdiens aan jou of jou afhanklikes te kan voorsien;</w:t>
      </w:r>
    </w:p>
    <w:p w:rsidR="00000000" w:rsidDel="00000000" w:rsidP="00000000" w:rsidRDefault="00000000" w:rsidRPr="00000000" w14:paraId="00000018">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5 | om jou persoonlike inligting te deel met eksterne gesondheidsadministrateurs, bestuurde sorgverskaffers en ander gesondheidsorgpraktisyns, sodat hulle sekere kliniese inligting kan assesser of evalueer, in die geval dat jy aan so 'n kliniese beoordeling onderwerp word:</w:t>
      </w:r>
    </w:p>
    <w:p w:rsidR="00000000" w:rsidDel="00000000" w:rsidP="00000000" w:rsidRDefault="00000000" w:rsidRPr="00000000" w14:paraId="00000019">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I om aan enige staatregulerings- of ander bestuursliggaam te kommunikeer of te rapporteer oor enige aangeleentheid rakende jou persoonlike inligting waarvoor ons volgens die wet verplig is om te kommunikeer en te rapporteer.</w:t>
      </w:r>
    </w:p>
    <w:p w:rsidR="00000000" w:rsidDel="00000000" w:rsidP="00000000" w:rsidRDefault="00000000" w:rsidRPr="00000000" w14:paraId="0000001A">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Voorbeelde van wanneer en hoe ons jou persoonlike inligting sal verkry en deel sluit in:</w:t>
      </w:r>
    </w:p>
    <w:p w:rsidR="00000000" w:rsidDel="00000000" w:rsidP="00000000" w:rsidRDefault="00000000" w:rsidRPr="00000000" w14:paraId="0000001B">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1 | Die verkryging van jou persoonlike inligting van ander relevante bronne, insluitend ander mediese praktisyns, gekontrakteerde diensverskaffers.</w:t>
      </w:r>
    </w:p>
    <w:p w:rsidR="00000000" w:rsidDel="00000000" w:rsidP="00000000" w:rsidRDefault="00000000" w:rsidRPr="00000000" w14:paraId="0000001C">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300" w:before="300" w:lineRule="auto"/>
        <w:ind w:left="720" w:hanging="360"/>
      </w:pPr>
      <w:r w:rsidDel="00000000" w:rsidR="00000000" w:rsidRPr="00000000">
        <w:rPr>
          <w:rFonts w:ascii="Roboto" w:cs="Roboto" w:eastAsia="Roboto" w:hAnsi="Roboto"/>
          <w:sz w:val="24"/>
          <w:szCs w:val="24"/>
          <w:rtl w:val="0"/>
        </w:rPr>
        <w:t xml:space="preserve">2 | Die oordrag van jou persoonlike inligting buite die grense van die Republiek van Suid-Afrika waar van toepassing, byvoorbeeld om internasionale noodgevalle te hanteer.</w:t>
      </w:r>
    </w:p>
    <w:p w:rsidR="00000000" w:rsidDel="00000000" w:rsidP="00000000" w:rsidRDefault="00000000" w:rsidRPr="00000000" w14:paraId="0000001D">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I Indien 'n derde party die Praktyk vra vir enige van jou persoonlike inligting, sal ons dit met hulle deel slegs indien:</w:t>
      </w:r>
    </w:p>
    <w:p w:rsidR="00000000" w:rsidDel="00000000" w:rsidP="00000000" w:rsidRDefault="00000000" w:rsidRPr="00000000" w14:paraId="0000001E">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a | jy reeds toestemming gegee het vir die bekendmaking van hierdie inligting aan daardie derde party; of</w:t>
      </w:r>
    </w:p>
    <w:p w:rsidR="00000000" w:rsidDel="00000000" w:rsidP="00000000" w:rsidRDefault="00000000" w:rsidRPr="00000000" w14:paraId="0000001F">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300" w:lineRule="auto"/>
        <w:ind w:left="720" w:hanging="360"/>
      </w:pPr>
      <w:r w:rsidDel="00000000" w:rsidR="00000000" w:rsidRPr="00000000">
        <w:rPr>
          <w:rFonts w:ascii="Roboto" w:cs="Roboto" w:eastAsia="Roboto" w:hAnsi="Roboto"/>
          <w:sz w:val="24"/>
          <w:szCs w:val="24"/>
          <w:rtl w:val="0"/>
        </w:rPr>
        <w:t xml:space="preserve">b | ons 'n wettige of kontraktuele plig het om die inligting aan daardie derde party te gee.</w:t>
      </w:r>
    </w:p>
    <w:p w:rsidR="00000000" w:rsidDel="00000000" w:rsidP="00000000" w:rsidRDefault="00000000" w:rsidRPr="00000000" w14:paraId="00000020">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300" w:before="0" w:beforeAutospacing="0" w:lineRule="auto"/>
        <w:ind w:left="720" w:hanging="360"/>
      </w:pPr>
      <w:r w:rsidDel="00000000" w:rsidR="00000000" w:rsidRPr="00000000">
        <w:rPr>
          <w:rFonts w:ascii="Roboto" w:cs="Roboto" w:eastAsia="Roboto" w:hAnsi="Roboto"/>
          <w:sz w:val="24"/>
          <w:szCs w:val="24"/>
          <w:rtl w:val="0"/>
        </w:rPr>
        <w:t xml:space="preserve">l Die Praktyk sal jou persoonlike inligting aan enige entiteit voorsien met wie jy of jou afhanklike/s reeds 'n verhouding het; of waar jy of jou afhanklike/s aansoek gedoen het vir 'n produk, diens, of voordeel van so 'n entiteit. Hierdie inligting sal voorsien word vir die administrasie van jou of jou afhanklike/s se produkte of voordele met sulke entiteite.</w:t>
      </w:r>
    </w:p>
    <w:p w:rsidR="00000000" w:rsidDel="00000000" w:rsidP="00000000" w:rsidRDefault="00000000" w:rsidRPr="00000000" w14:paraId="00000021">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Jou regte oor jou inligting</w:t>
      </w:r>
    </w:p>
    <w:p w:rsidR="00000000" w:rsidDel="00000000" w:rsidP="00000000" w:rsidRDefault="00000000" w:rsidRPr="00000000" w14:paraId="00000022">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Jy het die reg om van ons te vra om jou persoonlike inligting te opdateer, reg te stel of te verwyder, tensy die wet ons vereis om dit te behou. Waar ons nie jou persoonlike inligting kan verwyder nie, sal ons alle praktiese stappe neem om dit te depersonaliseer. Waar hierdie Praktyk volgens die wet verplig is om persoonlike inligting te versamel en te behou, sal ons dit doen. Hierdie sluit in die volgende wetgewing:</w:t>
      </w:r>
    </w:p>
    <w:p w:rsidR="00000000" w:rsidDel="00000000" w:rsidP="00000000" w:rsidRDefault="00000000" w:rsidRPr="00000000" w14:paraId="00000023">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1 | Mediese Skemas Wet, 1998</w:t>
      </w:r>
    </w:p>
    <w:p w:rsidR="00000000" w:rsidDel="00000000" w:rsidP="00000000" w:rsidRDefault="00000000" w:rsidRPr="00000000" w14:paraId="00000024">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2 | Die Verbruikersbeskermingswet, 2008</w:t>
      </w:r>
    </w:p>
    <w:p w:rsidR="00000000" w:rsidDel="00000000" w:rsidP="00000000" w:rsidRDefault="00000000" w:rsidRPr="00000000" w14:paraId="00000025">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3 | Die Wet op die Beskerming van Persoonlike Inligting, 2013</w:t>
      </w:r>
    </w:p>
    <w:p w:rsidR="00000000" w:rsidDel="00000000" w:rsidP="00000000" w:rsidRDefault="00000000" w:rsidRPr="00000000" w14:paraId="00000026">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4 | Wet op Elektroniese Kommunikasie en Transaksies, 2002</w:t>
      </w:r>
    </w:p>
    <w:p w:rsidR="00000000" w:rsidDel="00000000" w:rsidP="00000000" w:rsidRDefault="00000000" w:rsidRPr="00000000" w14:paraId="00000027">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5 | Wet op die Bevordering van Toegang tot Inligting, 2002</w:t>
      </w:r>
    </w:p>
    <w:p w:rsidR="00000000" w:rsidDel="00000000" w:rsidP="00000000" w:rsidRDefault="00000000" w:rsidRPr="00000000" w14:paraId="00000028">
      <w:pPr>
        <w:pBdr>
          <w:top w:color="d9d9e3" w:space="0" w:sz="0" w:val="none"/>
          <w:left w:color="d9d9e3" w:space="0" w:sz="0" w:val="none"/>
          <w:bottom w:color="d9d9e3" w:space="0" w:sz="0" w:val="none"/>
          <w:right w:color="d9d9e3" w:space="0" w:sz="0" w:val="none"/>
          <w:between w:color="d9d9e3" w:space="0" w:sz="0" w:val="none"/>
        </w:pBdr>
        <w:spacing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Die Wet op die Bevordering van Toegang tot Inligting (PAIA)</w:t>
      </w:r>
    </w:p>
    <w:p w:rsidR="00000000" w:rsidDel="00000000" w:rsidP="00000000" w:rsidRDefault="00000000" w:rsidRPr="00000000" w14:paraId="00000029">
      <w:pPr>
        <w:pBdr>
          <w:top w:color="d9d9e3" w:space="0" w:sz="0" w:val="none"/>
          <w:left w:color="d9d9e3" w:space="0" w:sz="0" w:val="none"/>
          <w:bottom w:color="d9d9e3" w:space="0" w:sz="0" w:val="none"/>
          <w:right w:color="d9d9e3" w:space="0" w:sz="0" w:val="none"/>
          <w:between w:color="d9d9e3" w:space="0" w:sz="0" w:val="none"/>
        </w:pBdr>
        <w:spacing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Die PAIA is ingestel om uitvoering te gee aan die grondwetlike reg, wat deur almal in Suid-Afrika besit word, op toegang tot inligting wat deur die Staat of deur 'n ander persoon gehou word en wat vereis word vir die uitoefening of beskerming van enige reg. Waar 'n versoek ingevolge PAIA gemaak word, is die liggaam waaraan die versoek gerig is, verplig om toegang tot die versoekte inligting te gee, behalwe waar die Wet uitdruklik bepaal dat die inligting mag of moet nie bekendgemaak word nie. Dit is belangrik om daarop te let dat PAIA sekere beperkings op die reg op toegang tot inligting erken, insluitend, maar nie uitsluitlik nie, beperkings gemik op die redelike beskerming van privaatheid, kommersiële vertroulikheid, en effektiewe, effektiewe, en goeie bestuur, en op 'n wyse wat daardie reg balanseer met enige ander regte, insluitend daardie regte vervat in die Handves van Regte in die Grondwet. Die Wet op die Beskerming van Persoonlike Inligting (POPIA) is in November 2013 ingestel om die beskerming van persoonlike inligting wat deur openbare en private liggame verwerk word, te bevorder. POPIA het sekere bepalings van PAIA gewysig, waardeur die behoefte aan toegang tot inligting gebalanseer word teenoor die behoefte om die beskerming van persoonlike inligting te verseker.</w:t>
      </w:r>
    </w:p>
    <w:p w:rsidR="00000000" w:rsidDel="00000000" w:rsidP="00000000" w:rsidRDefault="00000000" w:rsidRPr="00000000" w14:paraId="0000002A">
      <w:pPr>
        <w:pBdr>
          <w:top w:color="d9d9e3" w:space="0" w:sz="0" w:val="none"/>
          <w:left w:color="d9d9e3" w:space="0" w:sz="0" w:val="none"/>
          <w:bottom w:color="d9d9e3" w:space="0" w:sz="0" w:val="none"/>
          <w:right w:color="d9d9e3" w:space="0" w:sz="0" w:val="none"/>
          <w:between w:color="d9d9e3" w:space="0" w:sz="0" w:val="none"/>
        </w:pBdr>
        <w:spacing w:after="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Ons sal alle redelike stappe neem om jou identiteit te bevestig voordat ons besonderhede van jou persoonlike inligting in verband met 'n formele versoek vir sulke inligting voorsien. Ons is geregtig om 'n fooi vir hierdie diens te hef en sal jou laat weet wat dit is op die tyd van jou versoek.</w:t>
      </w:r>
    </w:p>
    <w:p w:rsidR="00000000" w:rsidDel="00000000" w:rsidP="00000000" w:rsidRDefault="00000000" w:rsidRPr="00000000" w14:paraId="0000002B">
      <w:pPr>
        <w:pBdr>
          <w:top w:color="d9d9e3" w:space="0" w:sz="0" w:val="none"/>
          <w:left w:color="d9d9e3" w:space="0" w:sz="0" w:val="none"/>
          <w:bottom w:color="d9d9e3" w:space="0" w:sz="0" w:val="none"/>
          <w:right w:color="d9d9e3" w:space="0" w:sz="0" w:val="none"/>
          <w:between w:color="d9d9e3" w:space="0" w:sz="0" w:val="none"/>
        </w:pBdr>
        <w:spacing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Jou reg om te kla</w:t>
      </w:r>
    </w:p>
    <w:p w:rsidR="00000000" w:rsidDel="00000000" w:rsidP="00000000" w:rsidRDefault="00000000" w:rsidRPr="00000000" w14:paraId="0000002C">
      <w:pPr>
        <w:pBdr>
          <w:top w:color="d9d9e3" w:space="0" w:sz="0" w:val="none"/>
          <w:left w:color="d9d9e3" w:space="0" w:sz="0" w:val="none"/>
          <w:bottom w:color="d9d9e3" w:space="0" w:sz="0" w:val="none"/>
          <w:right w:color="d9d9e3" w:space="0" w:sz="0" w:val="none"/>
          <w:between w:color="d9d9e3" w:space="0" w:sz="0" w:val="none"/>
        </w:pBdr>
        <w:spacing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As jy glo dat hierdie Praktyk jou persoonlike inligting teenstrydig met hierdie Privaatheidsverklaring gebruik het, het jy die reg om 'n klag in te dien by die Inligtingsreguleerder, ingevolge POPIA, maar ons moedig jou aan om eers die Praktyk te kontak om die klag op te los. As jy daarna voel dat ons nie jou klag voldoende opgelos het nie, kontak asseblief die Inligtingsreguleerder by: |JD-huis | 27 Stiemensstraat | Braamfontein | Johannesburg | 2001 of |Posbus 31533 |Braamfontein| Johannesburg | 2017.</w:t>
      </w:r>
    </w:p>
    <w:p w:rsidR="00000000" w:rsidDel="00000000" w:rsidP="00000000" w:rsidRDefault="00000000" w:rsidRPr="00000000" w14:paraId="0000002D">
      <w:pPr>
        <w:pBdr>
          <w:top w:color="d9d9e3" w:space="0" w:sz="0" w:val="none"/>
          <w:left w:color="d9d9e3" w:space="0" w:sz="0" w:val="none"/>
          <w:bottom w:color="d9d9e3" w:space="0" w:sz="0" w:val="none"/>
          <w:right w:color="d9d9e3" w:space="0" w:sz="0" w:val="none"/>
          <w:between w:color="d9d9e3" w:space="0" w:sz="0" w:val="none"/>
        </w:pBdr>
        <w:spacing w:before="300"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ab/>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6"/>
      <w:numFmt w:val="bullet"/>
      <w:lvlText w:val=""/>
      <w:lvlJc w:val="left"/>
      <w:pPr>
        <w:ind w:left="720" w:hanging="360"/>
      </w:pPr>
      <w:rPr>
        <w:rFonts w:ascii="Roboto" w:cs="Roboto" w:eastAsia="Roboto" w:hAnsi="Roboto"/>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